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20E63" w14:textId="77777777" w:rsidR="00FC637F" w:rsidRDefault="00FC637F" w:rsidP="00EC15CD">
      <w:pPr>
        <w:pStyle w:val="Corpodetexto"/>
        <w:spacing w:before="8"/>
        <w:rPr>
          <w:rFonts w:ascii="Arial" w:hAnsi="Arial" w:cs="Arial"/>
          <w:sz w:val="28"/>
          <w:szCs w:val="28"/>
        </w:rPr>
      </w:pPr>
    </w:p>
    <w:p w14:paraId="3A69897D" w14:textId="045EE907" w:rsidR="00A27EC2" w:rsidRDefault="00013CBA" w:rsidP="00013CBA">
      <w:pPr>
        <w:spacing w:before="153"/>
        <w:ind w:right="2961"/>
        <w:jc w:val="center"/>
        <w:rPr>
          <w:rFonts w:ascii="Arial" w:hAnsi="Arial" w:cs="Arial"/>
          <w:b/>
          <w:sz w:val="28"/>
          <w:szCs w:val="28"/>
        </w:rPr>
      </w:pPr>
      <w:bookmarkStart w:id="0" w:name="_Hlk154749083"/>
      <w:bookmarkEnd w:id="0"/>
      <w:r>
        <w:rPr>
          <w:rFonts w:ascii="Arial" w:hAnsi="Arial"/>
          <w:b/>
          <w:sz w:val="28"/>
          <w:szCs w:val="28"/>
        </w:rPr>
        <w:t xml:space="preserve">                   </w:t>
      </w:r>
      <w:r w:rsidR="00E81813">
        <w:rPr>
          <w:rFonts w:ascii="Arial" w:hAnsi="Arial"/>
          <w:b/>
          <w:sz w:val="28"/>
          <w:szCs w:val="28"/>
        </w:rPr>
        <w:t xml:space="preserve">     </w:t>
      </w:r>
      <w:r>
        <w:rPr>
          <w:rFonts w:ascii="Arial" w:hAnsi="Arial"/>
          <w:b/>
          <w:sz w:val="28"/>
          <w:szCs w:val="28"/>
        </w:rPr>
        <w:t xml:space="preserve">   </w:t>
      </w:r>
      <w:r w:rsidR="00A27EC2" w:rsidRPr="00730472">
        <w:rPr>
          <w:rFonts w:ascii="Arial" w:hAnsi="Arial" w:cs="Arial"/>
          <w:b/>
          <w:sz w:val="28"/>
          <w:szCs w:val="28"/>
        </w:rPr>
        <w:t>Declaração</w:t>
      </w:r>
      <w:r w:rsidR="00A27EC2" w:rsidRPr="00730472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="00A27EC2" w:rsidRPr="00730472">
        <w:rPr>
          <w:rFonts w:ascii="Arial" w:hAnsi="Arial" w:cs="Arial"/>
          <w:b/>
          <w:sz w:val="28"/>
          <w:szCs w:val="28"/>
        </w:rPr>
        <w:t>de</w:t>
      </w:r>
      <w:r w:rsidR="00A27EC2" w:rsidRPr="00730472">
        <w:rPr>
          <w:rFonts w:ascii="Arial" w:hAnsi="Arial" w:cs="Arial"/>
          <w:b/>
          <w:spacing w:val="-2"/>
          <w:sz w:val="28"/>
          <w:szCs w:val="28"/>
        </w:rPr>
        <w:t xml:space="preserve"> </w:t>
      </w:r>
      <w:r w:rsidR="00A27EC2" w:rsidRPr="00730472">
        <w:rPr>
          <w:rFonts w:ascii="Arial" w:hAnsi="Arial" w:cs="Arial"/>
          <w:b/>
          <w:sz w:val="28"/>
          <w:szCs w:val="28"/>
        </w:rPr>
        <w:t>Bens</w:t>
      </w:r>
      <w:r w:rsidR="00A27EC2" w:rsidRPr="00730472">
        <w:rPr>
          <w:rFonts w:ascii="Arial" w:hAnsi="Arial" w:cs="Arial"/>
          <w:b/>
          <w:spacing w:val="-4"/>
          <w:sz w:val="28"/>
          <w:szCs w:val="28"/>
        </w:rPr>
        <w:t xml:space="preserve"> </w:t>
      </w:r>
      <w:r w:rsidR="00A27EC2" w:rsidRPr="00730472">
        <w:rPr>
          <w:rFonts w:ascii="Arial" w:hAnsi="Arial" w:cs="Arial"/>
          <w:b/>
          <w:sz w:val="28"/>
          <w:szCs w:val="28"/>
        </w:rPr>
        <w:t>Imóveis</w:t>
      </w:r>
    </w:p>
    <w:p w14:paraId="63C13D0F" w14:textId="77777777" w:rsidR="00FC637F" w:rsidRDefault="00FC637F" w:rsidP="00A27EC2">
      <w:pPr>
        <w:pStyle w:val="Corpodetexto"/>
        <w:spacing w:line="360" w:lineRule="auto"/>
        <w:ind w:left="218" w:right="197"/>
        <w:jc w:val="both"/>
        <w:rPr>
          <w:rFonts w:ascii="Arial" w:hAnsi="Arial" w:cs="Arial"/>
        </w:rPr>
      </w:pPr>
    </w:p>
    <w:p w14:paraId="0BBBC3F8" w14:textId="5C31C6F6" w:rsidR="00A27EC2" w:rsidRPr="00730472" w:rsidRDefault="00A27EC2" w:rsidP="00A27EC2">
      <w:pPr>
        <w:pStyle w:val="Corpodetexto"/>
        <w:spacing w:line="360" w:lineRule="auto"/>
        <w:ind w:left="218" w:right="197"/>
        <w:jc w:val="both"/>
        <w:rPr>
          <w:rFonts w:ascii="Arial" w:hAnsi="Arial" w:cs="Arial"/>
        </w:rPr>
      </w:pPr>
      <w:r w:rsidRPr="00730472">
        <w:rPr>
          <w:rFonts w:ascii="Arial" w:hAnsi="Arial" w:cs="Arial"/>
        </w:rPr>
        <w:t>Com relação ao item “Bens Imóveis”, visando atender ao princípio constitucional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que assegura o direito à informação dos órgãos públicos para todo cidadão,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esclarecemos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que</w:t>
      </w:r>
      <w:r w:rsidRPr="00730472">
        <w:rPr>
          <w:rFonts w:ascii="Arial" w:hAnsi="Arial" w:cs="Arial"/>
          <w:spacing w:val="1"/>
        </w:rPr>
        <w:t xml:space="preserve"> o CRESM </w:t>
      </w:r>
      <w:r w:rsidRPr="00730472">
        <w:rPr>
          <w:rFonts w:ascii="Arial" w:hAnsi="Arial" w:cs="Arial"/>
        </w:rPr>
        <w:t>não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adquiriu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qualquer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bem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imóvel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com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recursos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oriundos do Contrato de  Gestão nº 002/2014 SES/GO no mês de</w:t>
      </w:r>
      <w:r>
        <w:rPr>
          <w:rFonts w:ascii="Arial" w:hAnsi="Arial" w:cs="Arial"/>
        </w:rPr>
        <w:t xml:space="preserve"> </w:t>
      </w:r>
      <w:r w:rsidR="001E7966" w:rsidRPr="001E7966">
        <w:rPr>
          <w:rFonts w:ascii="Arial" w:hAnsi="Arial" w:cs="Arial"/>
          <w:b/>
          <w:bCs/>
        </w:rPr>
        <w:t>julho</w:t>
      </w:r>
      <w:r w:rsidRPr="0004135B">
        <w:rPr>
          <w:rFonts w:ascii="Arial" w:hAnsi="Arial" w:cs="Arial"/>
          <w:b/>
          <w:bCs/>
        </w:rPr>
        <w:t>/</w:t>
      </w:r>
      <w:r w:rsidRPr="003F38D4">
        <w:rPr>
          <w:rFonts w:ascii="Arial" w:hAnsi="Arial" w:cs="Arial"/>
          <w:b/>
          <w:bCs/>
        </w:rPr>
        <w:t>202</w:t>
      </w:r>
      <w:r w:rsidR="00C56E79">
        <w:rPr>
          <w:rFonts w:ascii="Arial" w:hAnsi="Arial" w:cs="Arial"/>
          <w:b/>
          <w:bCs/>
        </w:rPr>
        <w:t>6</w:t>
      </w:r>
      <w:r w:rsidRPr="00730472">
        <w:rPr>
          <w:rFonts w:ascii="Arial" w:hAnsi="Arial" w:cs="Arial"/>
        </w:rPr>
        <w:t>, fazendo uso apenas do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imóvel cedido por meio do termo de permissão de uso do bem imóvel, anexo VIII</w:t>
      </w:r>
      <w:r w:rsidRPr="00730472">
        <w:rPr>
          <w:rFonts w:ascii="Arial" w:hAnsi="Arial" w:cs="Arial"/>
          <w:spacing w:val="1"/>
        </w:rPr>
        <w:t xml:space="preserve"> </w:t>
      </w:r>
      <w:r w:rsidRPr="00730472">
        <w:rPr>
          <w:rFonts w:ascii="Arial" w:hAnsi="Arial" w:cs="Arial"/>
        </w:rPr>
        <w:t>do</w:t>
      </w:r>
      <w:r w:rsidRPr="00730472">
        <w:rPr>
          <w:rFonts w:ascii="Arial" w:hAnsi="Arial" w:cs="Arial"/>
          <w:spacing w:val="-2"/>
        </w:rPr>
        <w:t xml:space="preserve"> </w:t>
      </w:r>
      <w:r w:rsidRPr="00730472">
        <w:rPr>
          <w:rFonts w:ascii="Arial" w:hAnsi="Arial" w:cs="Arial"/>
        </w:rPr>
        <w:t>Contrato de Gestão</w:t>
      </w:r>
      <w:r w:rsidRPr="00730472">
        <w:rPr>
          <w:rFonts w:ascii="Arial" w:hAnsi="Arial" w:cs="Arial"/>
          <w:spacing w:val="-2"/>
        </w:rPr>
        <w:t xml:space="preserve"> </w:t>
      </w:r>
      <w:r w:rsidRPr="00730472">
        <w:rPr>
          <w:rFonts w:ascii="Arial" w:hAnsi="Arial" w:cs="Arial"/>
        </w:rPr>
        <w:t>nº</w:t>
      </w:r>
      <w:r w:rsidRPr="00730472">
        <w:rPr>
          <w:rFonts w:ascii="Arial" w:hAnsi="Arial" w:cs="Arial"/>
          <w:spacing w:val="-1"/>
        </w:rPr>
        <w:t xml:space="preserve"> </w:t>
      </w:r>
      <w:r w:rsidRPr="00730472">
        <w:rPr>
          <w:rFonts w:ascii="Arial" w:hAnsi="Arial" w:cs="Arial"/>
        </w:rPr>
        <w:t>002/2014-SES/GO: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405"/>
        <w:gridCol w:w="6521"/>
      </w:tblGrid>
      <w:tr w:rsidR="00A27EC2" w14:paraId="5685DD19" w14:textId="77777777" w:rsidTr="00A27EC2">
        <w:trPr>
          <w:trHeight w:val="367"/>
        </w:trPr>
        <w:tc>
          <w:tcPr>
            <w:tcW w:w="2405" w:type="dxa"/>
            <w:vAlign w:val="center"/>
          </w:tcPr>
          <w:p w14:paraId="05D2FE1E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NOME DA UNIDADE:</w:t>
            </w:r>
          </w:p>
        </w:tc>
        <w:tc>
          <w:tcPr>
            <w:tcW w:w="6521" w:type="dxa"/>
            <w:vAlign w:val="center"/>
          </w:tcPr>
          <w:p w14:paraId="0A6B6EC9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Complexo de Referência Estadual em Saúde Mental - CRESM</w:t>
            </w:r>
          </w:p>
        </w:tc>
      </w:tr>
      <w:tr w:rsidR="00A27EC2" w14:paraId="4B1485D7" w14:textId="77777777" w:rsidTr="00A27EC2">
        <w:trPr>
          <w:trHeight w:val="429"/>
        </w:trPr>
        <w:tc>
          <w:tcPr>
            <w:tcW w:w="2405" w:type="dxa"/>
            <w:vAlign w:val="center"/>
          </w:tcPr>
          <w:p w14:paraId="687FFE3E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MUNICÍPIO:</w:t>
            </w:r>
          </w:p>
        </w:tc>
        <w:tc>
          <w:tcPr>
            <w:tcW w:w="6521" w:type="dxa"/>
            <w:vAlign w:val="center"/>
          </w:tcPr>
          <w:p w14:paraId="11497B86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Aparecida de Goiânia - Go</w:t>
            </w:r>
          </w:p>
        </w:tc>
      </w:tr>
      <w:tr w:rsidR="00A27EC2" w14:paraId="67103732" w14:textId="77777777" w:rsidTr="00A27EC2">
        <w:trPr>
          <w:trHeight w:val="420"/>
        </w:trPr>
        <w:tc>
          <w:tcPr>
            <w:tcW w:w="2405" w:type="dxa"/>
            <w:vAlign w:val="center"/>
          </w:tcPr>
          <w:p w14:paraId="6D5F71DA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MATRÍCULA:</w:t>
            </w:r>
          </w:p>
        </w:tc>
        <w:tc>
          <w:tcPr>
            <w:tcW w:w="6521" w:type="dxa"/>
            <w:vAlign w:val="center"/>
          </w:tcPr>
          <w:p w14:paraId="019FB5DB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255.627, Ficha nº 01, Cartório de Registro de Imóveis e tabelionato 1º de Notas</w:t>
            </w:r>
          </w:p>
        </w:tc>
      </w:tr>
      <w:tr w:rsidR="00A27EC2" w14:paraId="2A5265D8" w14:textId="77777777" w:rsidTr="00A27EC2">
        <w:trPr>
          <w:trHeight w:val="398"/>
        </w:trPr>
        <w:tc>
          <w:tcPr>
            <w:tcW w:w="2405" w:type="dxa"/>
            <w:vAlign w:val="center"/>
          </w:tcPr>
          <w:p w14:paraId="7422728C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ÁREA TOTAL:</w:t>
            </w:r>
          </w:p>
        </w:tc>
        <w:tc>
          <w:tcPr>
            <w:tcW w:w="6521" w:type="dxa"/>
            <w:vAlign w:val="center"/>
          </w:tcPr>
          <w:p w14:paraId="6891540D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107.557,909 m²</w:t>
            </w:r>
          </w:p>
        </w:tc>
      </w:tr>
      <w:tr w:rsidR="00A27EC2" w14:paraId="48124800" w14:textId="77777777" w:rsidTr="00A27EC2">
        <w:trPr>
          <w:trHeight w:val="417"/>
        </w:trPr>
        <w:tc>
          <w:tcPr>
            <w:tcW w:w="2405" w:type="dxa"/>
            <w:vAlign w:val="center"/>
          </w:tcPr>
          <w:p w14:paraId="3619D142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ÁREA CONSTRUIDA:</w:t>
            </w:r>
          </w:p>
        </w:tc>
        <w:tc>
          <w:tcPr>
            <w:tcW w:w="6521" w:type="dxa"/>
            <w:vAlign w:val="center"/>
          </w:tcPr>
          <w:p w14:paraId="177D96E3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10.000,56 m²</w:t>
            </w:r>
          </w:p>
        </w:tc>
      </w:tr>
      <w:tr w:rsidR="00A27EC2" w14:paraId="5527122D" w14:textId="77777777" w:rsidTr="00A27EC2">
        <w:trPr>
          <w:trHeight w:val="409"/>
        </w:trPr>
        <w:tc>
          <w:tcPr>
            <w:tcW w:w="2405" w:type="dxa"/>
            <w:vAlign w:val="center"/>
          </w:tcPr>
          <w:p w14:paraId="0060F10F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ENDEREÇO:</w:t>
            </w:r>
          </w:p>
        </w:tc>
        <w:tc>
          <w:tcPr>
            <w:tcW w:w="6521" w:type="dxa"/>
            <w:vAlign w:val="center"/>
          </w:tcPr>
          <w:p w14:paraId="220C83C0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Avenida Tanner de Melo, Quadra: Gleba 2, Lote: Parte 2, Fazenda Santo Antônio, Cep: 74.993-551, Aparecida de Goiânia-Go</w:t>
            </w:r>
          </w:p>
        </w:tc>
      </w:tr>
      <w:tr w:rsidR="00A27EC2" w14:paraId="26FB6D04" w14:textId="77777777" w:rsidTr="00A27EC2">
        <w:trPr>
          <w:trHeight w:val="414"/>
        </w:trPr>
        <w:tc>
          <w:tcPr>
            <w:tcW w:w="2405" w:type="dxa"/>
            <w:vAlign w:val="center"/>
          </w:tcPr>
          <w:p w14:paraId="56F11DC4" w14:textId="07712B4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VALOR CONTÁBIL</w:t>
            </w:r>
          </w:p>
        </w:tc>
        <w:tc>
          <w:tcPr>
            <w:tcW w:w="6521" w:type="dxa"/>
            <w:vAlign w:val="center"/>
          </w:tcPr>
          <w:p w14:paraId="7B0FC4BC" w14:textId="22DDA7C4" w:rsidR="00A27EC2" w:rsidRPr="00E84BA2" w:rsidRDefault="00DB7794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R$ 77.176.806,40</w:t>
            </w:r>
          </w:p>
        </w:tc>
      </w:tr>
      <w:tr w:rsidR="00A27EC2" w14:paraId="094F43BF" w14:textId="77777777" w:rsidTr="00A27EC2">
        <w:trPr>
          <w:trHeight w:val="420"/>
        </w:trPr>
        <w:tc>
          <w:tcPr>
            <w:tcW w:w="2405" w:type="dxa"/>
            <w:vAlign w:val="center"/>
          </w:tcPr>
          <w:p w14:paraId="1691EABA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TIPO DO IMÓVEL</w:t>
            </w:r>
          </w:p>
        </w:tc>
        <w:tc>
          <w:tcPr>
            <w:tcW w:w="6521" w:type="dxa"/>
            <w:vAlign w:val="center"/>
          </w:tcPr>
          <w:p w14:paraId="76E6A4DA" w14:textId="77777777" w:rsidR="00A27EC2" w:rsidRPr="00E84BA2" w:rsidRDefault="00A27EC2" w:rsidP="00BE2E2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84BA2">
              <w:rPr>
                <w:rFonts w:ascii="Arial" w:hAnsi="Arial" w:cs="Arial"/>
                <w:b/>
                <w:bCs/>
                <w:sz w:val="20"/>
                <w:szCs w:val="20"/>
              </w:rPr>
              <w:t>Hospitalar</w:t>
            </w:r>
          </w:p>
        </w:tc>
      </w:tr>
    </w:tbl>
    <w:p w14:paraId="1AEF18AC" w14:textId="77777777" w:rsidR="00A27EC2" w:rsidRDefault="00A27EC2" w:rsidP="00A27EC2"/>
    <w:p w14:paraId="5191DF84" w14:textId="3DFC7525" w:rsidR="00175475" w:rsidRPr="00175475" w:rsidRDefault="00175475" w:rsidP="0022228F">
      <w:pPr>
        <w:spacing w:line="360" w:lineRule="auto"/>
        <w:jc w:val="both"/>
        <w:rPr>
          <w:rFonts w:ascii="Arial" w:hAnsi="Arial" w:cs="Arial"/>
          <w:sz w:val="24"/>
          <w:szCs w:val="24"/>
          <w:lang w:val="pt-BR"/>
        </w:rPr>
      </w:pPr>
      <w:r w:rsidRPr="00175475">
        <w:rPr>
          <w:rFonts w:ascii="Arial" w:hAnsi="Arial" w:cs="Arial"/>
          <w:sz w:val="24"/>
          <w:szCs w:val="24"/>
          <w:lang w:val="pt-BR"/>
        </w:rPr>
        <w:t xml:space="preserve">A Associação Brasileira de Esperança e Vida – ABEVIDA não </w:t>
      </w:r>
      <w:r w:rsidR="00872C2D">
        <w:rPr>
          <w:rFonts w:ascii="Arial" w:hAnsi="Arial" w:cs="Arial"/>
          <w:sz w:val="24"/>
          <w:szCs w:val="24"/>
          <w:lang w:val="pt-BR"/>
        </w:rPr>
        <w:t>administra</w:t>
      </w:r>
      <w:r w:rsidRPr="00175475">
        <w:rPr>
          <w:rFonts w:ascii="Arial" w:hAnsi="Arial" w:cs="Arial"/>
          <w:sz w:val="24"/>
          <w:szCs w:val="24"/>
          <w:lang w:val="pt-BR"/>
        </w:rPr>
        <w:t xml:space="preserve"> qualquer imóvel adquirido com recursos oriundos do Contrato de Gestão nº 02/2014, celebrado entre a ABEVIDA e a Secretaria de Estado da Saúde de Goiás (SES/GO)</w:t>
      </w:r>
      <w:r w:rsidR="005C7076">
        <w:rPr>
          <w:rFonts w:ascii="Arial" w:hAnsi="Arial" w:cs="Arial"/>
          <w:sz w:val="24"/>
          <w:szCs w:val="24"/>
          <w:lang w:val="pt-BR"/>
        </w:rPr>
        <w:t>, apenas o imóvel cedido conforme contrato.</w:t>
      </w:r>
    </w:p>
    <w:p w14:paraId="6EC388DD" w14:textId="330E4014" w:rsidR="00A27EC2" w:rsidRDefault="00175475" w:rsidP="00FC637F">
      <w:pPr>
        <w:spacing w:line="360" w:lineRule="auto"/>
        <w:jc w:val="both"/>
      </w:pPr>
      <w:r w:rsidRPr="00175475">
        <w:rPr>
          <w:rFonts w:ascii="Arial" w:hAnsi="Arial" w:cs="Arial"/>
          <w:sz w:val="24"/>
          <w:szCs w:val="24"/>
          <w:lang w:val="pt-BR"/>
        </w:rPr>
        <w:t>Ademais, cabe informar que a ABEVIDA encaminhou à área de Gestão Patrimonial da SES/GO solicitação formal para o envio de documentos que possam fornecer a devida e imprescindível fundamentação documental, a fim de assegurar o registro contábil adequado e fidedigno do imóvel em questão</w:t>
      </w:r>
      <w:r w:rsidR="0027591A">
        <w:rPr>
          <w:rFonts w:ascii="Arial" w:hAnsi="Arial" w:cs="Arial"/>
          <w:sz w:val="24"/>
          <w:szCs w:val="24"/>
          <w:lang w:val="pt-BR"/>
        </w:rPr>
        <w:t xml:space="preserve"> cedido contratualmente pela SES/GO</w:t>
      </w:r>
      <w:r w:rsidRPr="00175475">
        <w:rPr>
          <w:rFonts w:ascii="Arial" w:hAnsi="Arial" w:cs="Arial"/>
          <w:sz w:val="24"/>
          <w:szCs w:val="24"/>
          <w:lang w:val="pt-BR"/>
        </w:rPr>
        <w:t xml:space="preserve">. Vale ressaltar que todos os custos relativos à construção do </w:t>
      </w:r>
      <w:r w:rsidR="0001038D">
        <w:t>Complexo de Referência Estadual em Saúde Mental</w:t>
      </w:r>
      <w:r w:rsidRPr="00175475">
        <w:rPr>
          <w:rFonts w:ascii="Arial" w:hAnsi="Arial" w:cs="Arial"/>
          <w:sz w:val="24"/>
          <w:szCs w:val="24"/>
          <w:lang w:val="pt-BR"/>
        </w:rPr>
        <w:t xml:space="preserve"> (CRESM) foram integralmente geridos e arcados pelo Estado.</w:t>
      </w:r>
    </w:p>
    <w:p w14:paraId="1D598428" w14:textId="171EF816" w:rsidR="00A27EC2" w:rsidRDefault="00A27EC2" w:rsidP="00A27EC2">
      <w:pPr>
        <w:tabs>
          <w:tab w:val="left" w:pos="2655"/>
        </w:tabs>
        <w:jc w:val="right"/>
        <w:rPr>
          <w:rFonts w:ascii="Arial" w:hAnsi="Arial" w:cs="Arial"/>
          <w:sz w:val="24"/>
          <w:szCs w:val="24"/>
        </w:rPr>
      </w:pPr>
      <w:r w:rsidRPr="00CF5273">
        <w:rPr>
          <w:rFonts w:ascii="Arial" w:hAnsi="Arial" w:cs="Arial"/>
          <w:sz w:val="24"/>
          <w:szCs w:val="24"/>
        </w:rPr>
        <w:t xml:space="preserve">Aparecida de Goiânia,  </w:t>
      </w:r>
      <w:r w:rsidR="001E7966">
        <w:rPr>
          <w:rFonts w:ascii="Arial" w:hAnsi="Arial" w:cs="Arial"/>
          <w:sz w:val="24"/>
          <w:szCs w:val="24"/>
        </w:rPr>
        <w:t>28</w:t>
      </w:r>
      <w:r w:rsidRPr="00CF5273">
        <w:rPr>
          <w:rFonts w:ascii="Arial" w:hAnsi="Arial" w:cs="Arial"/>
          <w:sz w:val="24"/>
          <w:szCs w:val="24"/>
        </w:rPr>
        <w:t xml:space="preserve">de </w:t>
      </w:r>
      <w:r w:rsidR="001E7966">
        <w:rPr>
          <w:rFonts w:ascii="Arial" w:hAnsi="Arial" w:cs="Arial"/>
          <w:sz w:val="24"/>
          <w:szCs w:val="24"/>
        </w:rPr>
        <w:t>julho</w:t>
      </w:r>
      <w:r w:rsidRPr="00CF5273">
        <w:rPr>
          <w:rFonts w:ascii="Arial" w:hAnsi="Arial" w:cs="Arial"/>
          <w:sz w:val="24"/>
          <w:szCs w:val="24"/>
        </w:rPr>
        <w:t xml:space="preserve"> de 202</w:t>
      </w:r>
      <w:r w:rsidR="0004135B">
        <w:rPr>
          <w:rFonts w:ascii="Arial" w:hAnsi="Arial" w:cs="Arial"/>
          <w:sz w:val="24"/>
          <w:szCs w:val="24"/>
        </w:rPr>
        <w:t>6</w:t>
      </w:r>
      <w:r w:rsidRPr="00CF5273">
        <w:rPr>
          <w:rFonts w:ascii="Arial" w:hAnsi="Arial" w:cs="Arial"/>
          <w:sz w:val="24"/>
          <w:szCs w:val="24"/>
        </w:rPr>
        <w:t>.</w:t>
      </w:r>
    </w:p>
    <w:p w14:paraId="23818747" w14:textId="77777777" w:rsidR="00FC637F" w:rsidRDefault="00FC637F" w:rsidP="00A27EC2">
      <w:pPr>
        <w:tabs>
          <w:tab w:val="left" w:pos="2655"/>
        </w:tabs>
        <w:jc w:val="right"/>
        <w:rPr>
          <w:rFonts w:ascii="Arial" w:hAnsi="Arial" w:cs="Arial"/>
          <w:sz w:val="24"/>
          <w:szCs w:val="24"/>
        </w:rPr>
      </w:pPr>
    </w:p>
    <w:p w14:paraId="27889852" w14:textId="77777777" w:rsidR="00FC637F" w:rsidRDefault="00FC637F" w:rsidP="00A27EC2">
      <w:pPr>
        <w:tabs>
          <w:tab w:val="left" w:pos="2655"/>
        </w:tabs>
        <w:jc w:val="right"/>
        <w:rPr>
          <w:rFonts w:ascii="Arial" w:hAnsi="Arial" w:cs="Arial"/>
          <w:sz w:val="24"/>
          <w:szCs w:val="24"/>
        </w:rPr>
      </w:pPr>
    </w:p>
    <w:p w14:paraId="16E14993" w14:textId="77777777" w:rsidR="00124E8C" w:rsidRPr="00CF5273" w:rsidRDefault="00124E8C" w:rsidP="00A27EC2">
      <w:pPr>
        <w:tabs>
          <w:tab w:val="left" w:pos="2655"/>
        </w:tabs>
        <w:jc w:val="right"/>
        <w:rPr>
          <w:rFonts w:ascii="Arial" w:hAnsi="Arial" w:cs="Arial"/>
          <w:sz w:val="24"/>
          <w:szCs w:val="24"/>
        </w:rPr>
      </w:pPr>
    </w:p>
    <w:p w14:paraId="69C84849" w14:textId="77777777" w:rsidR="00FC637F" w:rsidRDefault="00A27EC2" w:rsidP="00FC637F">
      <w:pPr>
        <w:spacing w:before="97"/>
        <w:ind w:left="1200" w:right="1195"/>
        <w:jc w:val="center"/>
        <w:rPr>
          <w:rFonts w:ascii="Arial" w:hAnsi="Arial" w:cs="Arial"/>
          <w:b/>
          <w:sz w:val="24"/>
          <w:szCs w:val="24"/>
        </w:rPr>
      </w:pPr>
      <w:r w:rsidRPr="00CF5273">
        <w:rPr>
          <w:rFonts w:ascii="Arial" w:hAnsi="Arial" w:cs="Arial"/>
          <w:b/>
          <w:sz w:val="24"/>
          <w:szCs w:val="24"/>
        </w:rPr>
        <w:t>Salete Maria de Sousa Reis</w:t>
      </w:r>
    </w:p>
    <w:p w14:paraId="1EA495D9" w14:textId="3F15A144" w:rsidR="00A27EC2" w:rsidRPr="009313BC" w:rsidRDefault="00A27EC2" w:rsidP="00FC637F">
      <w:pPr>
        <w:spacing w:before="97"/>
        <w:ind w:left="1200" w:right="1195"/>
        <w:jc w:val="center"/>
        <w:rPr>
          <w:rFonts w:ascii="Arial" w:hAnsi="Arial" w:cs="Arial"/>
          <w:sz w:val="28"/>
          <w:szCs w:val="28"/>
        </w:rPr>
      </w:pPr>
      <w:r w:rsidRPr="00CF5273">
        <w:rPr>
          <w:rFonts w:ascii="Arial" w:hAnsi="Arial" w:cs="Arial"/>
          <w:sz w:val="24"/>
          <w:szCs w:val="24"/>
        </w:rPr>
        <w:t>Superintendência</w:t>
      </w:r>
      <w:r w:rsidRPr="00CF5273">
        <w:rPr>
          <w:rFonts w:ascii="Arial" w:hAnsi="Arial" w:cs="Arial"/>
          <w:spacing w:val="-1"/>
          <w:sz w:val="24"/>
          <w:szCs w:val="24"/>
        </w:rPr>
        <w:t xml:space="preserve"> </w:t>
      </w:r>
      <w:r w:rsidRPr="00CF5273">
        <w:rPr>
          <w:rFonts w:ascii="Arial" w:hAnsi="Arial" w:cs="Arial"/>
          <w:sz w:val="24"/>
          <w:szCs w:val="24"/>
        </w:rPr>
        <w:t>Executiva</w:t>
      </w:r>
      <w:r w:rsidRPr="00CF5273">
        <w:rPr>
          <w:rFonts w:ascii="Arial" w:hAnsi="Arial" w:cs="Arial"/>
          <w:spacing w:val="-3"/>
          <w:sz w:val="24"/>
          <w:szCs w:val="24"/>
        </w:rPr>
        <w:t xml:space="preserve"> - </w:t>
      </w:r>
      <w:r w:rsidRPr="00CF5273">
        <w:rPr>
          <w:rFonts w:ascii="Arial" w:hAnsi="Arial" w:cs="Arial"/>
          <w:sz w:val="24"/>
          <w:szCs w:val="24"/>
        </w:rPr>
        <w:t>CRE</w:t>
      </w:r>
      <w:r w:rsidR="00C928F4">
        <w:rPr>
          <w:rFonts w:ascii="Arial" w:hAnsi="Arial" w:cs="Arial"/>
          <w:sz w:val="24"/>
          <w:szCs w:val="24"/>
        </w:rPr>
        <w:t>SM</w:t>
      </w:r>
    </w:p>
    <w:sectPr w:rsidR="00A27EC2" w:rsidRPr="009313BC" w:rsidSect="00A27E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B76C6" w14:textId="77777777" w:rsidR="00E25E67" w:rsidRDefault="00E25E67" w:rsidP="00D815D8">
      <w:r>
        <w:separator/>
      </w:r>
    </w:p>
  </w:endnote>
  <w:endnote w:type="continuationSeparator" w:id="0">
    <w:p w14:paraId="63884E3D" w14:textId="77777777" w:rsidR="00E25E67" w:rsidRDefault="00E25E67" w:rsidP="00D81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46438" w14:textId="77777777" w:rsidR="00A67489" w:rsidRDefault="00A6748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7AA354" w14:textId="77777777" w:rsidR="00A67489" w:rsidRDefault="00A67489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55C79" w14:textId="77777777" w:rsidR="00A67489" w:rsidRDefault="00A6748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25E27" w14:textId="77777777" w:rsidR="00E25E67" w:rsidRDefault="00E25E67" w:rsidP="00D815D8">
      <w:r>
        <w:separator/>
      </w:r>
    </w:p>
  </w:footnote>
  <w:footnote w:type="continuationSeparator" w:id="0">
    <w:p w14:paraId="06802161" w14:textId="77777777" w:rsidR="00E25E67" w:rsidRDefault="00E25E67" w:rsidP="00D815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D7F2D" w14:textId="77777777" w:rsidR="00A67489" w:rsidRDefault="00A6748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72DA3" w14:textId="52590B05" w:rsidR="00D815D8" w:rsidRDefault="00D815D8" w:rsidP="00A67489">
    <w:pPr>
      <w:pStyle w:val="Cabealho"/>
      <w:tabs>
        <w:tab w:val="clear" w:pos="4252"/>
        <w:tab w:val="clear" w:pos="8504"/>
        <w:tab w:val="left" w:pos="145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446E8E8F" wp14:editId="29C5023D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644810" cy="10831646"/>
          <wp:effectExtent l="0" t="0" r="0" b="8255"/>
          <wp:wrapNone/>
          <wp:docPr id="1039121872" name="Imagem 1" descr="Uma imagem contendo Padrão do plano de fund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4217092" name="Imagem 1" descr="Uma imagem contendo Padrão do plano de fundo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44810" cy="1083164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67489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0C7193" w14:textId="77777777" w:rsidR="00A67489" w:rsidRDefault="00A6748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A295B"/>
    <w:multiLevelType w:val="hybridMultilevel"/>
    <w:tmpl w:val="A90819FC"/>
    <w:lvl w:ilvl="0" w:tplc="495493D8">
      <w:start w:val="1"/>
      <w:numFmt w:val="upperRoman"/>
      <w:lvlText w:val="%1"/>
      <w:lvlJc w:val="left"/>
      <w:pPr>
        <w:ind w:left="102" w:hanging="123"/>
      </w:pPr>
      <w:rPr>
        <w:rFonts w:ascii="Arial" w:eastAsia="Arial" w:hAnsi="Arial" w:cs="Arial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1" w:tplc="557E41F6">
      <w:start w:val="1"/>
      <w:numFmt w:val="upperRoman"/>
      <w:lvlText w:val="%2."/>
      <w:lvlJc w:val="left"/>
      <w:pPr>
        <w:ind w:left="822" w:hanging="483"/>
        <w:jc w:val="right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2" w:tplc="D7CA0332">
      <w:numFmt w:val="bullet"/>
      <w:lvlText w:val="•"/>
      <w:lvlJc w:val="left"/>
      <w:pPr>
        <w:ind w:left="1818" w:hanging="483"/>
      </w:pPr>
      <w:rPr>
        <w:rFonts w:hint="default"/>
        <w:lang w:val="pt-PT" w:eastAsia="en-US" w:bidi="ar-SA"/>
      </w:rPr>
    </w:lvl>
    <w:lvl w:ilvl="3" w:tplc="037E41F4">
      <w:numFmt w:val="bullet"/>
      <w:lvlText w:val="•"/>
      <w:lvlJc w:val="left"/>
      <w:pPr>
        <w:ind w:left="2817" w:hanging="483"/>
      </w:pPr>
      <w:rPr>
        <w:rFonts w:hint="default"/>
        <w:lang w:val="pt-PT" w:eastAsia="en-US" w:bidi="ar-SA"/>
      </w:rPr>
    </w:lvl>
    <w:lvl w:ilvl="4" w:tplc="BF70C88A">
      <w:numFmt w:val="bullet"/>
      <w:lvlText w:val="•"/>
      <w:lvlJc w:val="left"/>
      <w:pPr>
        <w:ind w:left="3816" w:hanging="483"/>
      </w:pPr>
      <w:rPr>
        <w:rFonts w:hint="default"/>
        <w:lang w:val="pt-PT" w:eastAsia="en-US" w:bidi="ar-SA"/>
      </w:rPr>
    </w:lvl>
    <w:lvl w:ilvl="5" w:tplc="ED6E13D6">
      <w:numFmt w:val="bullet"/>
      <w:lvlText w:val="•"/>
      <w:lvlJc w:val="left"/>
      <w:pPr>
        <w:ind w:left="4815" w:hanging="483"/>
      </w:pPr>
      <w:rPr>
        <w:rFonts w:hint="default"/>
        <w:lang w:val="pt-PT" w:eastAsia="en-US" w:bidi="ar-SA"/>
      </w:rPr>
    </w:lvl>
    <w:lvl w:ilvl="6" w:tplc="54AA764A">
      <w:numFmt w:val="bullet"/>
      <w:lvlText w:val="•"/>
      <w:lvlJc w:val="left"/>
      <w:pPr>
        <w:ind w:left="5814" w:hanging="483"/>
      </w:pPr>
      <w:rPr>
        <w:rFonts w:hint="default"/>
        <w:lang w:val="pt-PT" w:eastAsia="en-US" w:bidi="ar-SA"/>
      </w:rPr>
    </w:lvl>
    <w:lvl w:ilvl="7" w:tplc="6A48C946">
      <w:numFmt w:val="bullet"/>
      <w:lvlText w:val="•"/>
      <w:lvlJc w:val="left"/>
      <w:pPr>
        <w:ind w:left="6813" w:hanging="483"/>
      </w:pPr>
      <w:rPr>
        <w:rFonts w:hint="default"/>
        <w:lang w:val="pt-PT" w:eastAsia="en-US" w:bidi="ar-SA"/>
      </w:rPr>
    </w:lvl>
    <w:lvl w:ilvl="8" w:tplc="0558475E">
      <w:numFmt w:val="bullet"/>
      <w:lvlText w:val="•"/>
      <w:lvlJc w:val="left"/>
      <w:pPr>
        <w:ind w:left="7812" w:hanging="483"/>
      </w:pPr>
      <w:rPr>
        <w:rFonts w:hint="default"/>
        <w:lang w:val="pt-PT" w:eastAsia="en-US" w:bidi="ar-SA"/>
      </w:rPr>
    </w:lvl>
  </w:abstractNum>
  <w:abstractNum w:abstractNumId="1" w15:restartNumberingAfterBreak="0">
    <w:nsid w:val="5FEE73FE"/>
    <w:multiLevelType w:val="hybridMultilevel"/>
    <w:tmpl w:val="686C814E"/>
    <w:lvl w:ilvl="0" w:tplc="3578C33E">
      <w:start w:val="1"/>
      <w:numFmt w:val="upperRoman"/>
      <w:lvlText w:val="%1"/>
      <w:lvlJc w:val="left"/>
      <w:pPr>
        <w:ind w:left="102" w:hanging="149"/>
      </w:pPr>
      <w:rPr>
        <w:rFonts w:hint="default"/>
        <w:w w:val="100"/>
        <w:lang w:val="pt-PT" w:eastAsia="en-US" w:bidi="ar-SA"/>
      </w:rPr>
    </w:lvl>
    <w:lvl w:ilvl="1" w:tplc="94DC3CB6">
      <w:numFmt w:val="bullet"/>
      <w:lvlText w:val="•"/>
      <w:lvlJc w:val="left"/>
      <w:pPr>
        <w:ind w:left="1071" w:hanging="149"/>
      </w:pPr>
      <w:rPr>
        <w:rFonts w:hint="default"/>
        <w:lang w:val="pt-PT" w:eastAsia="en-US" w:bidi="ar-SA"/>
      </w:rPr>
    </w:lvl>
    <w:lvl w:ilvl="2" w:tplc="9196A640">
      <w:numFmt w:val="bullet"/>
      <w:lvlText w:val="•"/>
      <w:lvlJc w:val="left"/>
      <w:pPr>
        <w:ind w:left="2042" w:hanging="149"/>
      </w:pPr>
      <w:rPr>
        <w:rFonts w:hint="default"/>
        <w:lang w:val="pt-PT" w:eastAsia="en-US" w:bidi="ar-SA"/>
      </w:rPr>
    </w:lvl>
    <w:lvl w:ilvl="3" w:tplc="7DA6C412">
      <w:numFmt w:val="bullet"/>
      <w:lvlText w:val="•"/>
      <w:lvlJc w:val="left"/>
      <w:pPr>
        <w:ind w:left="3013" w:hanging="149"/>
      </w:pPr>
      <w:rPr>
        <w:rFonts w:hint="default"/>
        <w:lang w:val="pt-PT" w:eastAsia="en-US" w:bidi="ar-SA"/>
      </w:rPr>
    </w:lvl>
    <w:lvl w:ilvl="4" w:tplc="8D6AB592">
      <w:numFmt w:val="bullet"/>
      <w:lvlText w:val="•"/>
      <w:lvlJc w:val="left"/>
      <w:pPr>
        <w:ind w:left="3984" w:hanging="149"/>
      </w:pPr>
      <w:rPr>
        <w:rFonts w:hint="default"/>
        <w:lang w:val="pt-PT" w:eastAsia="en-US" w:bidi="ar-SA"/>
      </w:rPr>
    </w:lvl>
    <w:lvl w:ilvl="5" w:tplc="37C87E3C">
      <w:numFmt w:val="bullet"/>
      <w:lvlText w:val="•"/>
      <w:lvlJc w:val="left"/>
      <w:pPr>
        <w:ind w:left="4955" w:hanging="149"/>
      </w:pPr>
      <w:rPr>
        <w:rFonts w:hint="default"/>
        <w:lang w:val="pt-PT" w:eastAsia="en-US" w:bidi="ar-SA"/>
      </w:rPr>
    </w:lvl>
    <w:lvl w:ilvl="6" w:tplc="695AF7E0">
      <w:numFmt w:val="bullet"/>
      <w:lvlText w:val="•"/>
      <w:lvlJc w:val="left"/>
      <w:pPr>
        <w:ind w:left="5926" w:hanging="149"/>
      </w:pPr>
      <w:rPr>
        <w:rFonts w:hint="default"/>
        <w:lang w:val="pt-PT" w:eastAsia="en-US" w:bidi="ar-SA"/>
      </w:rPr>
    </w:lvl>
    <w:lvl w:ilvl="7" w:tplc="1960D6C0">
      <w:numFmt w:val="bullet"/>
      <w:lvlText w:val="•"/>
      <w:lvlJc w:val="left"/>
      <w:pPr>
        <w:ind w:left="6897" w:hanging="149"/>
      </w:pPr>
      <w:rPr>
        <w:rFonts w:hint="default"/>
        <w:lang w:val="pt-PT" w:eastAsia="en-US" w:bidi="ar-SA"/>
      </w:rPr>
    </w:lvl>
    <w:lvl w:ilvl="8" w:tplc="0458244C">
      <w:numFmt w:val="bullet"/>
      <w:lvlText w:val="•"/>
      <w:lvlJc w:val="left"/>
      <w:pPr>
        <w:ind w:left="7868" w:hanging="149"/>
      </w:pPr>
      <w:rPr>
        <w:rFonts w:hint="default"/>
        <w:lang w:val="pt-PT" w:eastAsia="en-US" w:bidi="ar-SA"/>
      </w:rPr>
    </w:lvl>
  </w:abstractNum>
  <w:num w:numId="1" w16cid:durableId="351103354">
    <w:abstractNumId w:val="0"/>
  </w:num>
  <w:num w:numId="2" w16cid:durableId="14027500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D8"/>
    <w:rsid w:val="0001038D"/>
    <w:rsid w:val="00013CBA"/>
    <w:rsid w:val="0004135B"/>
    <w:rsid w:val="00062A20"/>
    <w:rsid w:val="00072CA9"/>
    <w:rsid w:val="00077018"/>
    <w:rsid w:val="00084E98"/>
    <w:rsid w:val="000D49F3"/>
    <w:rsid w:val="00124E8C"/>
    <w:rsid w:val="00175475"/>
    <w:rsid w:val="001C6902"/>
    <w:rsid w:val="001C7A8E"/>
    <w:rsid w:val="001E7966"/>
    <w:rsid w:val="00200692"/>
    <w:rsid w:val="00217AB1"/>
    <w:rsid w:val="0022228F"/>
    <w:rsid w:val="0022598B"/>
    <w:rsid w:val="00245682"/>
    <w:rsid w:val="002621A7"/>
    <w:rsid w:val="0027591A"/>
    <w:rsid w:val="00291508"/>
    <w:rsid w:val="002919D8"/>
    <w:rsid w:val="002B0BCD"/>
    <w:rsid w:val="002C46C5"/>
    <w:rsid w:val="003067C2"/>
    <w:rsid w:val="00321C91"/>
    <w:rsid w:val="0051619D"/>
    <w:rsid w:val="005273C6"/>
    <w:rsid w:val="0056239D"/>
    <w:rsid w:val="005B5EA1"/>
    <w:rsid w:val="005C7076"/>
    <w:rsid w:val="005F0302"/>
    <w:rsid w:val="00621C34"/>
    <w:rsid w:val="00674D3C"/>
    <w:rsid w:val="00694A1C"/>
    <w:rsid w:val="006B192A"/>
    <w:rsid w:val="006C0CF0"/>
    <w:rsid w:val="006D6900"/>
    <w:rsid w:val="007014C1"/>
    <w:rsid w:val="00761399"/>
    <w:rsid w:val="00872C2D"/>
    <w:rsid w:val="008740F8"/>
    <w:rsid w:val="0090525C"/>
    <w:rsid w:val="00910677"/>
    <w:rsid w:val="0092040E"/>
    <w:rsid w:val="009D6B42"/>
    <w:rsid w:val="009F7FBE"/>
    <w:rsid w:val="00A232A5"/>
    <w:rsid w:val="00A27EC2"/>
    <w:rsid w:val="00A67489"/>
    <w:rsid w:val="00AB30CF"/>
    <w:rsid w:val="00AB6ECF"/>
    <w:rsid w:val="00AE1CF8"/>
    <w:rsid w:val="00B249E4"/>
    <w:rsid w:val="00B30EC9"/>
    <w:rsid w:val="00BC3329"/>
    <w:rsid w:val="00C56E79"/>
    <w:rsid w:val="00C910C3"/>
    <w:rsid w:val="00C928F4"/>
    <w:rsid w:val="00CA180D"/>
    <w:rsid w:val="00CF5273"/>
    <w:rsid w:val="00D815D8"/>
    <w:rsid w:val="00DB7794"/>
    <w:rsid w:val="00E142CB"/>
    <w:rsid w:val="00E25E67"/>
    <w:rsid w:val="00E47428"/>
    <w:rsid w:val="00E502D0"/>
    <w:rsid w:val="00E81813"/>
    <w:rsid w:val="00E84BA2"/>
    <w:rsid w:val="00EC15CD"/>
    <w:rsid w:val="00ED27C9"/>
    <w:rsid w:val="00F149A4"/>
    <w:rsid w:val="00FB1486"/>
    <w:rsid w:val="00FC637F"/>
    <w:rsid w:val="00FE2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433022"/>
  <w15:chartTrackingRefBased/>
  <w15:docId w15:val="{DA0CD060-E0B0-4094-805D-9C2DFF79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15CD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pt-PT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15D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D815D8"/>
  </w:style>
  <w:style w:type="paragraph" w:styleId="Rodap">
    <w:name w:val="footer"/>
    <w:basedOn w:val="Normal"/>
    <w:link w:val="RodapChar"/>
    <w:uiPriority w:val="99"/>
    <w:unhideWhenUsed/>
    <w:rsid w:val="00D815D8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lang w:val="pt-BR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qFormat/>
    <w:rsid w:val="00D815D8"/>
  </w:style>
  <w:style w:type="paragraph" w:styleId="Corpodetexto">
    <w:name w:val="Body Text"/>
    <w:basedOn w:val="Normal"/>
    <w:link w:val="CorpodetextoChar"/>
    <w:uiPriority w:val="1"/>
    <w:qFormat/>
    <w:rsid w:val="00EC15CD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C15CD"/>
    <w:rPr>
      <w:rFonts w:ascii="Arial MT" w:eastAsia="Arial MT" w:hAnsi="Arial MT" w:cs="Arial MT"/>
      <w:kern w:val="0"/>
      <w:sz w:val="24"/>
      <w:szCs w:val="24"/>
      <w:lang w:val="pt-PT"/>
      <w14:ligatures w14:val="none"/>
    </w:rPr>
  </w:style>
  <w:style w:type="character" w:customStyle="1" w:styleId="LinkdaInternet">
    <w:name w:val="Link da Internet"/>
    <w:uiPriority w:val="99"/>
    <w:unhideWhenUsed/>
    <w:rsid w:val="00EC15CD"/>
    <w:rPr>
      <w:color w:val="0563C1"/>
      <w:u w:val="single"/>
    </w:rPr>
  </w:style>
  <w:style w:type="paragraph" w:styleId="Ttulo">
    <w:name w:val="Title"/>
    <w:basedOn w:val="Normal"/>
    <w:next w:val="Corpodetexto"/>
    <w:link w:val="TtuloChar"/>
    <w:uiPriority w:val="10"/>
    <w:qFormat/>
    <w:rsid w:val="008740F8"/>
    <w:pPr>
      <w:suppressAutoHyphens/>
      <w:autoSpaceDE/>
      <w:autoSpaceDN/>
      <w:spacing w:before="83"/>
      <w:ind w:left="195" w:right="211"/>
      <w:jc w:val="center"/>
    </w:pPr>
    <w:rPr>
      <w:rFonts w:ascii="Arial" w:eastAsia="Arial" w:hAnsi="Arial" w:cs="Arial"/>
      <w:b/>
      <w:bCs/>
      <w:sz w:val="50"/>
      <w:szCs w:val="50"/>
    </w:rPr>
  </w:style>
  <w:style w:type="character" w:customStyle="1" w:styleId="TtuloChar">
    <w:name w:val="Título Char"/>
    <w:basedOn w:val="Fontepargpadro"/>
    <w:link w:val="Ttulo"/>
    <w:uiPriority w:val="10"/>
    <w:rsid w:val="008740F8"/>
    <w:rPr>
      <w:rFonts w:ascii="Arial" w:eastAsia="Arial" w:hAnsi="Arial" w:cs="Arial"/>
      <w:b/>
      <w:bCs/>
      <w:kern w:val="0"/>
      <w:sz w:val="50"/>
      <w:szCs w:val="50"/>
      <w:lang w:val="pt-PT"/>
      <w14:ligatures w14:val="none"/>
    </w:rPr>
  </w:style>
  <w:style w:type="paragraph" w:styleId="PargrafodaLista">
    <w:name w:val="List Paragraph"/>
    <w:basedOn w:val="Normal"/>
    <w:uiPriority w:val="1"/>
    <w:qFormat/>
    <w:rsid w:val="0051619D"/>
    <w:pPr>
      <w:ind w:left="102"/>
      <w:jc w:val="both"/>
    </w:pPr>
    <w:rPr>
      <w:rFonts w:ascii="Arial" w:eastAsia="Arial" w:hAnsi="Arial" w:cs="Arial"/>
    </w:rPr>
  </w:style>
  <w:style w:type="table" w:styleId="Tabelacomgrade">
    <w:name w:val="Table Grid"/>
    <w:basedOn w:val="Tabelanormal"/>
    <w:uiPriority w:val="39"/>
    <w:rsid w:val="00A27E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7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7 Credeq-GO</dc:creator>
  <cp:keywords/>
  <dc:description/>
  <cp:lastModifiedBy>Adelson Alves do Nascimento</cp:lastModifiedBy>
  <cp:revision>3</cp:revision>
  <cp:lastPrinted>2026-07-28T11:46:00Z</cp:lastPrinted>
  <dcterms:created xsi:type="dcterms:W3CDTF">2026-07-28T11:46:00Z</dcterms:created>
  <dcterms:modified xsi:type="dcterms:W3CDTF">2026-07-28T11:47:00Z</dcterms:modified>
</cp:coreProperties>
</file>