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20E63" w14:textId="77777777" w:rsidR="00FC637F" w:rsidRDefault="00FC637F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A69897D" w14:textId="045EE907" w:rsidR="00A27EC2" w:rsidRDefault="00013CBA" w:rsidP="00013CBA">
      <w:pPr>
        <w:spacing w:before="153"/>
        <w:ind w:right="2961"/>
        <w:jc w:val="center"/>
        <w:rPr>
          <w:rFonts w:ascii="Arial" w:hAnsi="Arial" w:cs="Arial"/>
          <w:b/>
          <w:sz w:val="28"/>
          <w:szCs w:val="28"/>
        </w:rPr>
      </w:pPr>
      <w:bookmarkStart w:id="0" w:name="_Hlk154749083"/>
      <w:bookmarkEnd w:id="0"/>
      <w:r>
        <w:rPr>
          <w:rFonts w:ascii="Arial" w:hAnsi="Arial"/>
          <w:b/>
          <w:sz w:val="28"/>
          <w:szCs w:val="28"/>
        </w:rPr>
        <w:t xml:space="preserve">                   </w:t>
      </w:r>
      <w:r w:rsidR="00E81813">
        <w:rPr>
          <w:rFonts w:ascii="Arial" w:hAnsi="Arial"/>
          <w:b/>
          <w:sz w:val="28"/>
          <w:szCs w:val="28"/>
        </w:rPr>
        <w:t xml:space="preserve">     </w:t>
      </w:r>
      <w:r>
        <w:rPr>
          <w:rFonts w:ascii="Arial" w:hAnsi="Arial"/>
          <w:b/>
          <w:sz w:val="28"/>
          <w:szCs w:val="28"/>
        </w:rPr>
        <w:t xml:space="preserve">   </w:t>
      </w:r>
      <w:r w:rsidR="00A27EC2" w:rsidRPr="00730472">
        <w:rPr>
          <w:rFonts w:ascii="Arial" w:hAnsi="Arial" w:cs="Arial"/>
          <w:b/>
          <w:sz w:val="28"/>
          <w:szCs w:val="28"/>
        </w:rPr>
        <w:t>Declaração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de</w:t>
      </w:r>
      <w:r w:rsidR="00A27EC2" w:rsidRPr="00730472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Bens</w:t>
      </w:r>
      <w:r w:rsidR="00A27EC2"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="00A27EC2" w:rsidRPr="00730472">
        <w:rPr>
          <w:rFonts w:ascii="Arial" w:hAnsi="Arial" w:cs="Arial"/>
          <w:b/>
          <w:sz w:val="28"/>
          <w:szCs w:val="28"/>
        </w:rPr>
        <w:t>Imóveis</w:t>
      </w:r>
    </w:p>
    <w:p w14:paraId="63C13D0F" w14:textId="77777777" w:rsidR="00FC637F" w:rsidRDefault="00FC637F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</w:p>
    <w:p w14:paraId="0BBBC3F8" w14:textId="045B3440" w:rsidR="00A27EC2" w:rsidRPr="00730472" w:rsidRDefault="00A27EC2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  <w:r w:rsidRPr="00730472">
        <w:rPr>
          <w:rFonts w:ascii="Arial" w:hAnsi="Arial" w:cs="Arial"/>
        </w:rPr>
        <w:t>Com relação ao item “Bens Imóveis”, visando atender ao princípio constitucional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 assegura o direito à informação dos órgãos públicos para todo cidadão,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esclarecemos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</w:t>
      </w:r>
      <w:r w:rsidRPr="00730472">
        <w:rPr>
          <w:rFonts w:ascii="Arial" w:hAnsi="Arial" w:cs="Arial"/>
          <w:spacing w:val="1"/>
        </w:rPr>
        <w:t xml:space="preserve"> o CRESM </w:t>
      </w:r>
      <w:r w:rsidRPr="00730472">
        <w:rPr>
          <w:rFonts w:ascii="Arial" w:hAnsi="Arial" w:cs="Arial"/>
        </w:rPr>
        <w:t>não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adquiriu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qualquer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bem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com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recursos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oriundos do Contrato de  Gestão nº 002/2014 SES/GO no mês de</w:t>
      </w:r>
      <w:r>
        <w:rPr>
          <w:rFonts w:ascii="Arial" w:hAnsi="Arial" w:cs="Arial"/>
        </w:rPr>
        <w:t xml:space="preserve"> </w:t>
      </w:r>
      <w:r w:rsidR="0004135B" w:rsidRPr="0004135B">
        <w:rPr>
          <w:rFonts w:ascii="Arial" w:hAnsi="Arial" w:cs="Arial"/>
          <w:b/>
          <w:bCs/>
        </w:rPr>
        <w:t>Janeiro</w:t>
      </w:r>
      <w:r w:rsidRPr="0004135B">
        <w:rPr>
          <w:rFonts w:ascii="Arial" w:hAnsi="Arial" w:cs="Arial"/>
          <w:b/>
          <w:bCs/>
        </w:rPr>
        <w:t>/</w:t>
      </w:r>
      <w:r w:rsidRPr="003F38D4">
        <w:rPr>
          <w:rFonts w:ascii="Arial" w:hAnsi="Arial" w:cs="Arial"/>
          <w:b/>
          <w:bCs/>
        </w:rPr>
        <w:t>202</w:t>
      </w:r>
      <w:r w:rsidR="00C56E79">
        <w:rPr>
          <w:rFonts w:ascii="Arial" w:hAnsi="Arial" w:cs="Arial"/>
          <w:b/>
          <w:bCs/>
        </w:rPr>
        <w:t>6</w:t>
      </w:r>
      <w:r w:rsidRPr="00730472">
        <w:rPr>
          <w:rFonts w:ascii="Arial" w:hAnsi="Arial" w:cs="Arial"/>
        </w:rPr>
        <w:t>, fazendo uso apenas do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 cedido por meio do termo de permissão de uso do bem imóvel, anexo VIII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do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Contrato de Gestão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nº</w:t>
      </w:r>
      <w:r w:rsidRPr="00730472">
        <w:rPr>
          <w:rFonts w:ascii="Arial" w:hAnsi="Arial" w:cs="Arial"/>
          <w:spacing w:val="-1"/>
        </w:rPr>
        <w:t xml:space="preserve"> </w:t>
      </w:r>
      <w:r w:rsidRPr="00730472">
        <w:rPr>
          <w:rFonts w:ascii="Arial" w:hAnsi="Arial" w:cs="Arial"/>
        </w:rPr>
        <w:t>002/2014-SES/GO: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521"/>
      </w:tblGrid>
      <w:tr w:rsidR="00A27EC2" w14:paraId="5685DD19" w14:textId="77777777" w:rsidTr="00A27EC2">
        <w:trPr>
          <w:trHeight w:val="367"/>
        </w:trPr>
        <w:tc>
          <w:tcPr>
            <w:tcW w:w="2405" w:type="dxa"/>
            <w:vAlign w:val="center"/>
          </w:tcPr>
          <w:p w14:paraId="05D2FE1E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NOME DA UNIDADE:</w:t>
            </w:r>
          </w:p>
        </w:tc>
        <w:tc>
          <w:tcPr>
            <w:tcW w:w="6521" w:type="dxa"/>
            <w:vAlign w:val="center"/>
          </w:tcPr>
          <w:p w14:paraId="0A6B6EC9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Complexo de Referência Estadual em Saúde Mental - CRESM</w:t>
            </w:r>
          </w:p>
        </w:tc>
      </w:tr>
      <w:tr w:rsidR="00A27EC2" w14:paraId="4B1485D7" w14:textId="77777777" w:rsidTr="00A27EC2">
        <w:trPr>
          <w:trHeight w:val="429"/>
        </w:trPr>
        <w:tc>
          <w:tcPr>
            <w:tcW w:w="2405" w:type="dxa"/>
            <w:vAlign w:val="center"/>
          </w:tcPr>
          <w:p w14:paraId="687FFE3E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MUNICÍPIO:</w:t>
            </w:r>
          </w:p>
        </w:tc>
        <w:tc>
          <w:tcPr>
            <w:tcW w:w="6521" w:type="dxa"/>
            <w:vAlign w:val="center"/>
          </w:tcPr>
          <w:p w14:paraId="11497B86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Aparecida de Goiânia - Go</w:t>
            </w:r>
          </w:p>
        </w:tc>
      </w:tr>
      <w:tr w:rsidR="00A27EC2" w14:paraId="67103732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6D5F71DA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MATRÍCULA:</w:t>
            </w:r>
          </w:p>
        </w:tc>
        <w:tc>
          <w:tcPr>
            <w:tcW w:w="6521" w:type="dxa"/>
            <w:vAlign w:val="center"/>
          </w:tcPr>
          <w:p w14:paraId="019FB5DB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255.627, Ficha nº 01, Cartório de Registro de Imóveis e tabelionato 1º de Notas</w:t>
            </w:r>
          </w:p>
        </w:tc>
      </w:tr>
      <w:tr w:rsidR="00A27EC2" w14:paraId="2A5265D8" w14:textId="77777777" w:rsidTr="00A27EC2">
        <w:trPr>
          <w:trHeight w:val="398"/>
        </w:trPr>
        <w:tc>
          <w:tcPr>
            <w:tcW w:w="2405" w:type="dxa"/>
            <w:vAlign w:val="center"/>
          </w:tcPr>
          <w:p w14:paraId="7422728C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ÁREA TOTAL:</w:t>
            </w:r>
          </w:p>
        </w:tc>
        <w:tc>
          <w:tcPr>
            <w:tcW w:w="6521" w:type="dxa"/>
            <w:vAlign w:val="center"/>
          </w:tcPr>
          <w:p w14:paraId="6891540D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107.557,909 m²</w:t>
            </w:r>
          </w:p>
        </w:tc>
      </w:tr>
      <w:tr w:rsidR="00A27EC2" w14:paraId="48124800" w14:textId="77777777" w:rsidTr="00A27EC2">
        <w:trPr>
          <w:trHeight w:val="417"/>
        </w:trPr>
        <w:tc>
          <w:tcPr>
            <w:tcW w:w="2405" w:type="dxa"/>
            <w:vAlign w:val="center"/>
          </w:tcPr>
          <w:p w14:paraId="3619D142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ÁREA CONSTRUIDA:</w:t>
            </w:r>
          </w:p>
        </w:tc>
        <w:tc>
          <w:tcPr>
            <w:tcW w:w="6521" w:type="dxa"/>
            <w:vAlign w:val="center"/>
          </w:tcPr>
          <w:p w14:paraId="177D96E3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10.000,56 m²</w:t>
            </w:r>
          </w:p>
        </w:tc>
      </w:tr>
      <w:tr w:rsidR="00A27EC2" w14:paraId="5527122D" w14:textId="77777777" w:rsidTr="00A27EC2">
        <w:trPr>
          <w:trHeight w:val="409"/>
        </w:trPr>
        <w:tc>
          <w:tcPr>
            <w:tcW w:w="2405" w:type="dxa"/>
            <w:vAlign w:val="center"/>
          </w:tcPr>
          <w:p w14:paraId="0060F10F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ENDEREÇO:</w:t>
            </w:r>
          </w:p>
        </w:tc>
        <w:tc>
          <w:tcPr>
            <w:tcW w:w="6521" w:type="dxa"/>
            <w:vAlign w:val="center"/>
          </w:tcPr>
          <w:p w14:paraId="220C83C0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Avenida Tanner de Melo, Quadra: Gleba 2, Lote: Parte 2, Fazenda Santo Antônio, Cep: 74.993-551, Aparecida de Goiânia-Go</w:t>
            </w:r>
          </w:p>
        </w:tc>
      </w:tr>
      <w:tr w:rsidR="00A27EC2" w14:paraId="26FB6D04" w14:textId="77777777" w:rsidTr="00A27EC2">
        <w:trPr>
          <w:trHeight w:val="414"/>
        </w:trPr>
        <w:tc>
          <w:tcPr>
            <w:tcW w:w="2405" w:type="dxa"/>
            <w:vAlign w:val="center"/>
          </w:tcPr>
          <w:p w14:paraId="56F11DC4" w14:textId="07712B4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VALOR CONTÁBIL</w:t>
            </w:r>
          </w:p>
        </w:tc>
        <w:tc>
          <w:tcPr>
            <w:tcW w:w="6521" w:type="dxa"/>
            <w:vAlign w:val="center"/>
          </w:tcPr>
          <w:p w14:paraId="7B0FC4BC" w14:textId="22DDA7C4" w:rsidR="00A27EC2" w:rsidRPr="00E84BA2" w:rsidRDefault="00DB7794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R$ 77.176.806,40</w:t>
            </w:r>
          </w:p>
        </w:tc>
      </w:tr>
      <w:tr w:rsidR="00A27EC2" w14:paraId="094F43BF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1691EABA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TIPO DO IMÓVEL</w:t>
            </w:r>
          </w:p>
        </w:tc>
        <w:tc>
          <w:tcPr>
            <w:tcW w:w="6521" w:type="dxa"/>
            <w:vAlign w:val="center"/>
          </w:tcPr>
          <w:p w14:paraId="76E6A4DA" w14:textId="77777777" w:rsidR="00A27EC2" w:rsidRPr="00E84BA2" w:rsidRDefault="00A27EC2" w:rsidP="00BE2E2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84BA2">
              <w:rPr>
                <w:rFonts w:ascii="Arial" w:hAnsi="Arial" w:cs="Arial"/>
                <w:b/>
                <w:bCs/>
                <w:sz w:val="20"/>
                <w:szCs w:val="20"/>
              </w:rPr>
              <w:t>Hospitalar</w:t>
            </w:r>
          </w:p>
        </w:tc>
      </w:tr>
    </w:tbl>
    <w:p w14:paraId="1AEF18AC" w14:textId="77777777" w:rsidR="00A27EC2" w:rsidRDefault="00A27EC2" w:rsidP="00A27EC2"/>
    <w:p w14:paraId="5191DF84" w14:textId="3DFC7525" w:rsidR="00175475" w:rsidRPr="00175475" w:rsidRDefault="00175475" w:rsidP="0022228F">
      <w:pPr>
        <w:spacing w:line="360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175475">
        <w:rPr>
          <w:rFonts w:ascii="Arial" w:hAnsi="Arial" w:cs="Arial"/>
          <w:sz w:val="24"/>
          <w:szCs w:val="24"/>
          <w:lang w:val="pt-BR"/>
        </w:rPr>
        <w:t xml:space="preserve">A Associação Brasileira de Esperança e Vida – ABEVIDA não </w:t>
      </w:r>
      <w:r w:rsidR="00872C2D">
        <w:rPr>
          <w:rFonts w:ascii="Arial" w:hAnsi="Arial" w:cs="Arial"/>
          <w:sz w:val="24"/>
          <w:szCs w:val="24"/>
          <w:lang w:val="pt-BR"/>
        </w:rPr>
        <w:t>administra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qualquer imóvel adquirido com recursos oriundos do Contrato de Gestão nº 02/2014, celebrado entre a ABEVIDA e a Secretaria de Estado da Saúde de Goiás (SES/GO)</w:t>
      </w:r>
      <w:r w:rsidR="005C7076">
        <w:rPr>
          <w:rFonts w:ascii="Arial" w:hAnsi="Arial" w:cs="Arial"/>
          <w:sz w:val="24"/>
          <w:szCs w:val="24"/>
          <w:lang w:val="pt-BR"/>
        </w:rPr>
        <w:t>, apenas o imóvel cedido conforme contrato.</w:t>
      </w:r>
    </w:p>
    <w:p w14:paraId="6EC388DD" w14:textId="330E4014" w:rsidR="00A27EC2" w:rsidRDefault="00175475" w:rsidP="00FC637F">
      <w:pPr>
        <w:spacing w:line="360" w:lineRule="auto"/>
        <w:jc w:val="both"/>
      </w:pPr>
      <w:r w:rsidRPr="00175475">
        <w:rPr>
          <w:rFonts w:ascii="Arial" w:hAnsi="Arial" w:cs="Arial"/>
          <w:sz w:val="24"/>
          <w:szCs w:val="24"/>
          <w:lang w:val="pt-BR"/>
        </w:rPr>
        <w:t>Ademais, cabe informar que a ABEVIDA encaminhou à área de Gestão Patrimonial da SES/GO solicitação formal para o envio de documentos que possam fornecer a devida e imprescindível fundamentação documental, a fim de assegurar o registro contábil adequado e fidedigno do imóvel em questão</w:t>
      </w:r>
      <w:r w:rsidR="0027591A">
        <w:rPr>
          <w:rFonts w:ascii="Arial" w:hAnsi="Arial" w:cs="Arial"/>
          <w:sz w:val="24"/>
          <w:szCs w:val="24"/>
          <w:lang w:val="pt-BR"/>
        </w:rPr>
        <w:t xml:space="preserve"> cedido contratualmente pela SES/GO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. Vale ressaltar que todos os custos relativos à construção do </w:t>
      </w:r>
      <w:r w:rsidR="0001038D">
        <w:t>Complexo de Referência Estadual em Saúde Mental</w:t>
      </w:r>
      <w:r w:rsidRPr="00175475">
        <w:rPr>
          <w:rFonts w:ascii="Arial" w:hAnsi="Arial" w:cs="Arial"/>
          <w:sz w:val="24"/>
          <w:szCs w:val="24"/>
          <w:lang w:val="pt-BR"/>
        </w:rPr>
        <w:t xml:space="preserve"> (CRESM) foram integralmente geridos e arcados pelo Estado.</w:t>
      </w:r>
    </w:p>
    <w:p w14:paraId="1D598428" w14:textId="285B6BF9" w:rsidR="00A27EC2" w:rsidRDefault="00A27EC2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 xml:space="preserve">Aparecida de Goiânia,  </w:t>
      </w:r>
      <w:r w:rsidR="0004135B">
        <w:rPr>
          <w:rFonts w:ascii="Arial" w:hAnsi="Arial" w:cs="Arial"/>
          <w:sz w:val="24"/>
          <w:szCs w:val="24"/>
        </w:rPr>
        <w:t>29</w:t>
      </w:r>
      <w:r w:rsidRPr="00CF5273">
        <w:rPr>
          <w:rFonts w:ascii="Arial" w:hAnsi="Arial" w:cs="Arial"/>
          <w:sz w:val="24"/>
          <w:szCs w:val="24"/>
        </w:rPr>
        <w:t xml:space="preserve"> de </w:t>
      </w:r>
      <w:r w:rsidR="0004135B">
        <w:rPr>
          <w:rFonts w:ascii="Arial" w:hAnsi="Arial" w:cs="Arial"/>
          <w:sz w:val="24"/>
          <w:szCs w:val="24"/>
        </w:rPr>
        <w:t>janeiro</w:t>
      </w:r>
      <w:r w:rsidRPr="00CF5273">
        <w:rPr>
          <w:rFonts w:ascii="Arial" w:hAnsi="Arial" w:cs="Arial"/>
          <w:sz w:val="24"/>
          <w:szCs w:val="24"/>
        </w:rPr>
        <w:t xml:space="preserve"> de 202</w:t>
      </w:r>
      <w:r w:rsidR="0004135B">
        <w:rPr>
          <w:rFonts w:ascii="Arial" w:hAnsi="Arial" w:cs="Arial"/>
          <w:sz w:val="24"/>
          <w:szCs w:val="24"/>
        </w:rPr>
        <w:t>6</w:t>
      </w:r>
      <w:r w:rsidRPr="00CF5273">
        <w:rPr>
          <w:rFonts w:ascii="Arial" w:hAnsi="Arial" w:cs="Arial"/>
          <w:sz w:val="24"/>
          <w:szCs w:val="24"/>
        </w:rPr>
        <w:t>.</w:t>
      </w:r>
    </w:p>
    <w:p w14:paraId="23818747" w14:textId="77777777" w:rsidR="00FC637F" w:rsidRDefault="00FC637F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</w:p>
    <w:p w14:paraId="27889852" w14:textId="77777777" w:rsidR="00FC637F" w:rsidRPr="00CF5273" w:rsidRDefault="00FC637F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</w:p>
    <w:p w14:paraId="69C84849" w14:textId="77777777" w:rsidR="00FC637F" w:rsidRDefault="00A27EC2" w:rsidP="00FC637F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CF5273">
        <w:rPr>
          <w:rFonts w:ascii="Arial" w:hAnsi="Arial" w:cs="Arial"/>
          <w:b/>
          <w:sz w:val="24"/>
          <w:szCs w:val="24"/>
        </w:rPr>
        <w:t>Salete Maria de Sousa Reis</w:t>
      </w:r>
    </w:p>
    <w:p w14:paraId="1EA495D9" w14:textId="3F15A144" w:rsidR="00A27EC2" w:rsidRPr="009313BC" w:rsidRDefault="00A27EC2" w:rsidP="00FC637F">
      <w:pPr>
        <w:spacing w:before="97"/>
        <w:ind w:left="1200" w:right="1195"/>
        <w:jc w:val="center"/>
        <w:rPr>
          <w:rFonts w:ascii="Arial" w:hAnsi="Arial" w:cs="Arial"/>
          <w:sz w:val="28"/>
          <w:szCs w:val="28"/>
        </w:rPr>
      </w:pPr>
      <w:r w:rsidRPr="00CF5273">
        <w:rPr>
          <w:rFonts w:ascii="Arial" w:hAnsi="Arial" w:cs="Arial"/>
          <w:sz w:val="24"/>
          <w:szCs w:val="24"/>
        </w:rPr>
        <w:t>Superintendência</w:t>
      </w:r>
      <w:r w:rsidRPr="00CF5273">
        <w:rPr>
          <w:rFonts w:ascii="Arial" w:hAnsi="Arial" w:cs="Arial"/>
          <w:spacing w:val="-1"/>
          <w:sz w:val="24"/>
          <w:szCs w:val="24"/>
        </w:rPr>
        <w:t xml:space="preserve"> </w:t>
      </w:r>
      <w:r w:rsidRPr="00CF5273">
        <w:rPr>
          <w:rFonts w:ascii="Arial" w:hAnsi="Arial" w:cs="Arial"/>
          <w:sz w:val="24"/>
          <w:szCs w:val="24"/>
        </w:rPr>
        <w:t>Executiva</w:t>
      </w:r>
      <w:r w:rsidRPr="00CF5273">
        <w:rPr>
          <w:rFonts w:ascii="Arial" w:hAnsi="Arial" w:cs="Arial"/>
          <w:spacing w:val="-3"/>
          <w:sz w:val="24"/>
          <w:szCs w:val="24"/>
        </w:rPr>
        <w:t xml:space="preserve"> - </w:t>
      </w:r>
      <w:r w:rsidRPr="00CF5273">
        <w:rPr>
          <w:rFonts w:ascii="Arial" w:hAnsi="Arial" w:cs="Arial"/>
          <w:sz w:val="24"/>
          <w:szCs w:val="24"/>
        </w:rPr>
        <w:t>CRE</w:t>
      </w:r>
      <w:r w:rsidR="00C928F4">
        <w:rPr>
          <w:rFonts w:ascii="Arial" w:hAnsi="Arial" w:cs="Arial"/>
          <w:sz w:val="24"/>
          <w:szCs w:val="24"/>
        </w:rPr>
        <w:t>SM</w:t>
      </w:r>
    </w:p>
    <w:sectPr w:rsidR="00A27EC2" w:rsidRPr="009313BC" w:rsidSect="00A27E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AB581" w14:textId="77777777" w:rsidR="000F7295" w:rsidRDefault="000F7295" w:rsidP="00D815D8">
      <w:r>
        <w:separator/>
      </w:r>
    </w:p>
  </w:endnote>
  <w:endnote w:type="continuationSeparator" w:id="0">
    <w:p w14:paraId="7EC03556" w14:textId="77777777" w:rsidR="000F7295" w:rsidRDefault="000F7295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D63B9" w14:textId="77777777" w:rsidR="000F7295" w:rsidRDefault="000F7295" w:rsidP="00D815D8">
      <w:r>
        <w:separator/>
      </w:r>
    </w:p>
  </w:footnote>
  <w:footnote w:type="continuationSeparator" w:id="0">
    <w:p w14:paraId="52BECF8D" w14:textId="77777777" w:rsidR="000F7295" w:rsidRDefault="000F7295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103912187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A295B"/>
    <w:multiLevelType w:val="hybridMultilevel"/>
    <w:tmpl w:val="A90819FC"/>
    <w:lvl w:ilvl="0" w:tplc="495493D8">
      <w:start w:val="1"/>
      <w:numFmt w:val="upperRoman"/>
      <w:lvlText w:val="%1"/>
      <w:lvlJc w:val="left"/>
      <w:pPr>
        <w:ind w:left="102" w:hanging="123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1" w:tplc="557E41F6">
      <w:start w:val="1"/>
      <w:numFmt w:val="upperRoman"/>
      <w:lvlText w:val="%2."/>
      <w:lvlJc w:val="left"/>
      <w:pPr>
        <w:ind w:left="822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2" w:tplc="D7CA0332">
      <w:numFmt w:val="bullet"/>
      <w:lvlText w:val="•"/>
      <w:lvlJc w:val="left"/>
      <w:pPr>
        <w:ind w:left="1818" w:hanging="483"/>
      </w:pPr>
      <w:rPr>
        <w:rFonts w:hint="default"/>
        <w:lang w:val="pt-PT" w:eastAsia="en-US" w:bidi="ar-SA"/>
      </w:rPr>
    </w:lvl>
    <w:lvl w:ilvl="3" w:tplc="037E41F4">
      <w:numFmt w:val="bullet"/>
      <w:lvlText w:val="•"/>
      <w:lvlJc w:val="left"/>
      <w:pPr>
        <w:ind w:left="2817" w:hanging="483"/>
      </w:pPr>
      <w:rPr>
        <w:rFonts w:hint="default"/>
        <w:lang w:val="pt-PT" w:eastAsia="en-US" w:bidi="ar-SA"/>
      </w:rPr>
    </w:lvl>
    <w:lvl w:ilvl="4" w:tplc="BF70C88A">
      <w:numFmt w:val="bullet"/>
      <w:lvlText w:val="•"/>
      <w:lvlJc w:val="left"/>
      <w:pPr>
        <w:ind w:left="3816" w:hanging="483"/>
      </w:pPr>
      <w:rPr>
        <w:rFonts w:hint="default"/>
        <w:lang w:val="pt-PT" w:eastAsia="en-US" w:bidi="ar-SA"/>
      </w:rPr>
    </w:lvl>
    <w:lvl w:ilvl="5" w:tplc="ED6E13D6">
      <w:numFmt w:val="bullet"/>
      <w:lvlText w:val="•"/>
      <w:lvlJc w:val="left"/>
      <w:pPr>
        <w:ind w:left="4815" w:hanging="483"/>
      </w:pPr>
      <w:rPr>
        <w:rFonts w:hint="default"/>
        <w:lang w:val="pt-PT" w:eastAsia="en-US" w:bidi="ar-SA"/>
      </w:rPr>
    </w:lvl>
    <w:lvl w:ilvl="6" w:tplc="54AA764A">
      <w:numFmt w:val="bullet"/>
      <w:lvlText w:val="•"/>
      <w:lvlJc w:val="left"/>
      <w:pPr>
        <w:ind w:left="5814" w:hanging="483"/>
      </w:pPr>
      <w:rPr>
        <w:rFonts w:hint="default"/>
        <w:lang w:val="pt-PT" w:eastAsia="en-US" w:bidi="ar-SA"/>
      </w:rPr>
    </w:lvl>
    <w:lvl w:ilvl="7" w:tplc="6A48C946">
      <w:numFmt w:val="bullet"/>
      <w:lvlText w:val="•"/>
      <w:lvlJc w:val="left"/>
      <w:pPr>
        <w:ind w:left="6813" w:hanging="483"/>
      </w:pPr>
      <w:rPr>
        <w:rFonts w:hint="default"/>
        <w:lang w:val="pt-PT" w:eastAsia="en-US" w:bidi="ar-SA"/>
      </w:rPr>
    </w:lvl>
    <w:lvl w:ilvl="8" w:tplc="0558475E">
      <w:numFmt w:val="bullet"/>
      <w:lvlText w:val="•"/>
      <w:lvlJc w:val="left"/>
      <w:pPr>
        <w:ind w:left="7812" w:hanging="483"/>
      </w:pPr>
      <w:rPr>
        <w:rFonts w:hint="default"/>
        <w:lang w:val="pt-PT" w:eastAsia="en-US" w:bidi="ar-SA"/>
      </w:rPr>
    </w:lvl>
  </w:abstractNum>
  <w:abstractNum w:abstractNumId="1" w15:restartNumberingAfterBreak="0">
    <w:nsid w:val="5FEE73FE"/>
    <w:multiLevelType w:val="hybridMultilevel"/>
    <w:tmpl w:val="686C814E"/>
    <w:lvl w:ilvl="0" w:tplc="3578C33E">
      <w:start w:val="1"/>
      <w:numFmt w:val="upperRoman"/>
      <w:lvlText w:val="%1"/>
      <w:lvlJc w:val="left"/>
      <w:pPr>
        <w:ind w:left="102" w:hanging="149"/>
      </w:pPr>
      <w:rPr>
        <w:rFonts w:hint="default"/>
        <w:w w:val="100"/>
        <w:lang w:val="pt-PT" w:eastAsia="en-US" w:bidi="ar-SA"/>
      </w:rPr>
    </w:lvl>
    <w:lvl w:ilvl="1" w:tplc="94DC3CB6">
      <w:numFmt w:val="bullet"/>
      <w:lvlText w:val="•"/>
      <w:lvlJc w:val="left"/>
      <w:pPr>
        <w:ind w:left="1071" w:hanging="149"/>
      </w:pPr>
      <w:rPr>
        <w:rFonts w:hint="default"/>
        <w:lang w:val="pt-PT" w:eastAsia="en-US" w:bidi="ar-SA"/>
      </w:rPr>
    </w:lvl>
    <w:lvl w:ilvl="2" w:tplc="9196A640">
      <w:numFmt w:val="bullet"/>
      <w:lvlText w:val="•"/>
      <w:lvlJc w:val="left"/>
      <w:pPr>
        <w:ind w:left="2042" w:hanging="149"/>
      </w:pPr>
      <w:rPr>
        <w:rFonts w:hint="default"/>
        <w:lang w:val="pt-PT" w:eastAsia="en-US" w:bidi="ar-SA"/>
      </w:rPr>
    </w:lvl>
    <w:lvl w:ilvl="3" w:tplc="7DA6C412">
      <w:numFmt w:val="bullet"/>
      <w:lvlText w:val="•"/>
      <w:lvlJc w:val="left"/>
      <w:pPr>
        <w:ind w:left="3013" w:hanging="149"/>
      </w:pPr>
      <w:rPr>
        <w:rFonts w:hint="default"/>
        <w:lang w:val="pt-PT" w:eastAsia="en-US" w:bidi="ar-SA"/>
      </w:rPr>
    </w:lvl>
    <w:lvl w:ilvl="4" w:tplc="8D6AB592">
      <w:numFmt w:val="bullet"/>
      <w:lvlText w:val="•"/>
      <w:lvlJc w:val="left"/>
      <w:pPr>
        <w:ind w:left="3984" w:hanging="149"/>
      </w:pPr>
      <w:rPr>
        <w:rFonts w:hint="default"/>
        <w:lang w:val="pt-PT" w:eastAsia="en-US" w:bidi="ar-SA"/>
      </w:rPr>
    </w:lvl>
    <w:lvl w:ilvl="5" w:tplc="37C87E3C">
      <w:numFmt w:val="bullet"/>
      <w:lvlText w:val="•"/>
      <w:lvlJc w:val="left"/>
      <w:pPr>
        <w:ind w:left="4955" w:hanging="149"/>
      </w:pPr>
      <w:rPr>
        <w:rFonts w:hint="default"/>
        <w:lang w:val="pt-PT" w:eastAsia="en-US" w:bidi="ar-SA"/>
      </w:rPr>
    </w:lvl>
    <w:lvl w:ilvl="6" w:tplc="695AF7E0">
      <w:numFmt w:val="bullet"/>
      <w:lvlText w:val="•"/>
      <w:lvlJc w:val="left"/>
      <w:pPr>
        <w:ind w:left="5926" w:hanging="149"/>
      </w:pPr>
      <w:rPr>
        <w:rFonts w:hint="default"/>
        <w:lang w:val="pt-PT" w:eastAsia="en-US" w:bidi="ar-SA"/>
      </w:rPr>
    </w:lvl>
    <w:lvl w:ilvl="7" w:tplc="1960D6C0">
      <w:numFmt w:val="bullet"/>
      <w:lvlText w:val="•"/>
      <w:lvlJc w:val="left"/>
      <w:pPr>
        <w:ind w:left="6897" w:hanging="149"/>
      </w:pPr>
      <w:rPr>
        <w:rFonts w:hint="default"/>
        <w:lang w:val="pt-PT" w:eastAsia="en-US" w:bidi="ar-SA"/>
      </w:rPr>
    </w:lvl>
    <w:lvl w:ilvl="8" w:tplc="0458244C">
      <w:numFmt w:val="bullet"/>
      <w:lvlText w:val="•"/>
      <w:lvlJc w:val="left"/>
      <w:pPr>
        <w:ind w:left="7868" w:hanging="149"/>
      </w:pPr>
      <w:rPr>
        <w:rFonts w:hint="default"/>
        <w:lang w:val="pt-PT" w:eastAsia="en-US" w:bidi="ar-SA"/>
      </w:rPr>
    </w:lvl>
  </w:abstractNum>
  <w:num w:numId="1" w16cid:durableId="351103354">
    <w:abstractNumId w:val="0"/>
  </w:num>
  <w:num w:numId="2" w16cid:durableId="1402750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1038D"/>
    <w:rsid w:val="00013CBA"/>
    <w:rsid w:val="0004135B"/>
    <w:rsid w:val="00062A20"/>
    <w:rsid w:val="00072CA9"/>
    <w:rsid w:val="00077018"/>
    <w:rsid w:val="00084E98"/>
    <w:rsid w:val="000D49F3"/>
    <w:rsid w:val="000F7295"/>
    <w:rsid w:val="00175475"/>
    <w:rsid w:val="001C6902"/>
    <w:rsid w:val="001C7A8E"/>
    <w:rsid w:val="00200692"/>
    <w:rsid w:val="00217AB1"/>
    <w:rsid w:val="0022228F"/>
    <w:rsid w:val="0022598B"/>
    <w:rsid w:val="002621A7"/>
    <w:rsid w:val="0027591A"/>
    <w:rsid w:val="00291508"/>
    <w:rsid w:val="002B0BCD"/>
    <w:rsid w:val="002C46C5"/>
    <w:rsid w:val="003067C2"/>
    <w:rsid w:val="00321C91"/>
    <w:rsid w:val="0051619D"/>
    <w:rsid w:val="005273C6"/>
    <w:rsid w:val="0056239D"/>
    <w:rsid w:val="005B5EA1"/>
    <w:rsid w:val="005C7076"/>
    <w:rsid w:val="005F0302"/>
    <w:rsid w:val="00621C34"/>
    <w:rsid w:val="00674D3C"/>
    <w:rsid w:val="00694A1C"/>
    <w:rsid w:val="006C0CF0"/>
    <w:rsid w:val="006D6900"/>
    <w:rsid w:val="007014C1"/>
    <w:rsid w:val="00761399"/>
    <w:rsid w:val="00872C2D"/>
    <w:rsid w:val="008740F8"/>
    <w:rsid w:val="0090525C"/>
    <w:rsid w:val="00910677"/>
    <w:rsid w:val="0092040E"/>
    <w:rsid w:val="009D6B42"/>
    <w:rsid w:val="009F7FBE"/>
    <w:rsid w:val="00A232A5"/>
    <w:rsid w:val="00A27EC2"/>
    <w:rsid w:val="00A67489"/>
    <w:rsid w:val="00AB30CF"/>
    <w:rsid w:val="00AB6ECF"/>
    <w:rsid w:val="00AE1CF8"/>
    <w:rsid w:val="00B249E4"/>
    <w:rsid w:val="00B30EC9"/>
    <w:rsid w:val="00C56E79"/>
    <w:rsid w:val="00C910C3"/>
    <w:rsid w:val="00C928F4"/>
    <w:rsid w:val="00CA180D"/>
    <w:rsid w:val="00CF5273"/>
    <w:rsid w:val="00D815D8"/>
    <w:rsid w:val="00DB7794"/>
    <w:rsid w:val="00E142CB"/>
    <w:rsid w:val="00E47428"/>
    <w:rsid w:val="00E502D0"/>
    <w:rsid w:val="00E81813"/>
    <w:rsid w:val="00E84BA2"/>
    <w:rsid w:val="00EC15CD"/>
    <w:rsid w:val="00ED27C9"/>
    <w:rsid w:val="00F149A4"/>
    <w:rsid w:val="00FB1486"/>
    <w:rsid w:val="00FC637F"/>
    <w:rsid w:val="00FE2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5C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1619D"/>
    <w:pPr>
      <w:ind w:left="102"/>
      <w:jc w:val="both"/>
    </w:pPr>
    <w:rPr>
      <w:rFonts w:ascii="Arial" w:eastAsia="Arial" w:hAnsi="Arial" w:cs="Arial"/>
    </w:rPr>
  </w:style>
  <w:style w:type="table" w:styleId="Tabelacomgrade">
    <w:name w:val="Table Grid"/>
    <w:basedOn w:val="Tabelanormal"/>
    <w:uiPriority w:val="39"/>
    <w:rsid w:val="00A27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Adelson Alves do Nascimento</cp:lastModifiedBy>
  <cp:revision>3</cp:revision>
  <cp:lastPrinted>2025-06-04T13:53:00Z</cp:lastPrinted>
  <dcterms:created xsi:type="dcterms:W3CDTF">2026-03-31T18:40:00Z</dcterms:created>
  <dcterms:modified xsi:type="dcterms:W3CDTF">2026-03-31T18:41:00Z</dcterms:modified>
</cp:coreProperties>
</file>